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2C7" w:rsidRDefault="004832C7" w:rsidP="00202E6D">
      <w:pPr>
        <w:jc w:val="center"/>
        <w:rPr>
          <w:rFonts w:ascii="Comic Sans MS" w:hAnsi="Comic Sans MS"/>
          <w:sz w:val="36"/>
          <w:szCs w:val="36"/>
        </w:rPr>
      </w:pPr>
      <w:r w:rsidRPr="00202E6D">
        <w:rPr>
          <w:rFonts w:ascii="Comic Sans MS" w:hAnsi="Comic Sans MS" w:cs="Helvetica"/>
          <w:b/>
          <w:bCs/>
          <w:noProof/>
          <w:color w:val="717171"/>
          <w:sz w:val="36"/>
          <w:szCs w:val="36"/>
        </w:rPr>
        <w:drawing>
          <wp:anchor distT="0" distB="0" distL="114300" distR="114300" simplePos="0" relativeHeight="251660288" behindDoc="1" locked="0" layoutInCell="1" allowOverlap="1">
            <wp:simplePos x="0" y="0"/>
            <wp:positionH relativeFrom="column">
              <wp:posOffset>-560070</wp:posOffset>
            </wp:positionH>
            <wp:positionV relativeFrom="paragraph">
              <wp:posOffset>-853440</wp:posOffset>
            </wp:positionV>
            <wp:extent cx="7143750" cy="9624060"/>
            <wp:effectExtent l="19050" t="0" r="0" b="0"/>
            <wp:wrapNone/>
            <wp:docPr id="10" name="Picture 10" descr="school theme border clipart | Free Clip Art Borders Frames Page Dividers Tattoo">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chool theme border clipart | Free Clip Art Borders Frames Page Dividers Tattoo">
                      <a:hlinkClick r:id="rId5"/>
                    </pic:cNvPr>
                    <pic:cNvPicPr>
                      <a:picLocks noChangeAspect="1" noChangeArrowheads="1"/>
                    </pic:cNvPicPr>
                  </pic:nvPicPr>
                  <pic:blipFill>
                    <a:blip r:embed="rId6" cstate="print"/>
                    <a:srcRect/>
                    <a:stretch>
                      <a:fillRect/>
                    </a:stretch>
                  </pic:blipFill>
                  <pic:spPr bwMode="auto">
                    <a:xfrm>
                      <a:off x="0" y="0"/>
                      <a:ext cx="7143750" cy="9624060"/>
                    </a:xfrm>
                    <a:prstGeom prst="rect">
                      <a:avLst/>
                    </a:prstGeom>
                    <a:noFill/>
                    <a:ln w="9525">
                      <a:noFill/>
                      <a:miter lim="800000"/>
                      <a:headEnd/>
                      <a:tailEnd/>
                    </a:ln>
                  </pic:spPr>
                </pic:pic>
              </a:graphicData>
            </a:graphic>
          </wp:anchor>
        </w:drawing>
      </w:r>
      <w:r w:rsidRPr="00202E6D">
        <w:rPr>
          <w:rFonts w:ascii="Comic Sans MS" w:hAnsi="Comic Sans MS"/>
          <w:sz w:val="36"/>
          <w:szCs w:val="36"/>
        </w:rPr>
        <w:t>Chapter 9 Developing Meanings for the Operations</w:t>
      </w:r>
    </w:p>
    <w:p w:rsidR="00237563" w:rsidRPr="00202E6D" w:rsidRDefault="00237563" w:rsidP="00202E6D">
      <w:pPr>
        <w:jc w:val="center"/>
        <w:rPr>
          <w:rFonts w:ascii="Comic Sans MS" w:hAnsi="Comic Sans MS"/>
          <w:sz w:val="36"/>
          <w:szCs w:val="36"/>
        </w:rPr>
      </w:pPr>
      <w:r>
        <w:rPr>
          <w:rFonts w:ascii="Comic Sans MS" w:hAnsi="Comic Sans MS"/>
          <w:sz w:val="36"/>
          <w:szCs w:val="36"/>
        </w:rPr>
        <w:t xml:space="preserve">By: </w:t>
      </w:r>
      <w:proofErr w:type="spellStart"/>
      <w:r>
        <w:rPr>
          <w:rFonts w:ascii="Comic Sans MS" w:hAnsi="Comic Sans MS"/>
          <w:sz w:val="36"/>
          <w:szCs w:val="36"/>
        </w:rPr>
        <w:t>Andreia</w:t>
      </w:r>
      <w:proofErr w:type="spellEnd"/>
      <w:r>
        <w:rPr>
          <w:rFonts w:ascii="Comic Sans MS" w:hAnsi="Comic Sans MS"/>
          <w:sz w:val="36"/>
          <w:szCs w:val="36"/>
        </w:rPr>
        <w:t xml:space="preserve"> Ortega, </w:t>
      </w:r>
      <w:proofErr w:type="spellStart"/>
      <w:r>
        <w:rPr>
          <w:rFonts w:ascii="Comic Sans MS" w:hAnsi="Comic Sans MS"/>
          <w:sz w:val="36"/>
          <w:szCs w:val="36"/>
        </w:rPr>
        <w:t>Nimita</w:t>
      </w:r>
      <w:proofErr w:type="spellEnd"/>
      <w:r>
        <w:rPr>
          <w:rFonts w:ascii="Comic Sans MS" w:hAnsi="Comic Sans MS"/>
          <w:sz w:val="36"/>
          <w:szCs w:val="36"/>
        </w:rPr>
        <w:t xml:space="preserve"> </w:t>
      </w:r>
      <w:proofErr w:type="spellStart"/>
      <w:r>
        <w:rPr>
          <w:rFonts w:ascii="Comic Sans MS" w:hAnsi="Comic Sans MS"/>
          <w:sz w:val="36"/>
          <w:szCs w:val="36"/>
        </w:rPr>
        <w:t>Chaucan</w:t>
      </w:r>
      <w:proofErr w:type="spellEnd"/>
      <w:r>
        <w:rPr>
          <w:rFonts w:ascii="Comic Sans MS" w:hAnsi="Comic Sans MS"/>
          <w:sz w:val="36"/>
          <w:szCs w:val="36"/>
        </w:rPr>
        <w:t xml:space="preserve">, Clare Beatty, and </w:t>
      </w:r>
      <w:proofErr w:type="spellStart"/>
      <w:r>
        <w:rPr>
          <w:rFonts w:ascii="Comic Sans MS" w:hAnsi="Comic Sans MS"/>
          <w:sz w:val="36"/>
          <w:szCs w:val="36"/>
        </w:rPr>
        <w:t>Nickki</w:t>
      </w:r>
      <w:proofErr w:type="spellEnd"/>
      <w:r>
        <w:rPr>
          <w:rFonts w:ascii="Comic Sans MS" w:hAnsi="Comic Sans MS"/>
          <w:sz w:val="36"/>
          <w:szCs w:val="36"/>
        </w:rPr>
        <w:t xml:space="preserve"> </w:t>
      </w:r>
      <w:proofErr w:type="spellStart"/>
      <w:r>
        <w:rPr>
          <w:rFonts w:ascii="Comic Sans MS" w:hAnsi="Comic Sans MS"/>
          <w:sz w:val="36"/>
          <w:szCs w:val="36"/>
        </w:rPr>
        <w:t>Virgilio</w:t>
      </w:r>
      <w:proofErr w:type="spellEnd"/>
    </w:p>
    <w:p w:rsidR="004832C7" w:rsidRPr="00202E6D" w:rsidRDefault="004832C7" w:rsidP="004832C7">
      <w:pPr>
        <w:rPr>
          <w:rFonts w:ascii="Comic Sans MS" w:hAnsi="Comic Sans MS"/>
          <w:sz w:val="32"/>
          <w:szCs w:val="32"/>
        </w:rPr>
      </w:pPr>
      <w:r w:rsidRPr="00202E6D">
        <w:rPr>
          <w:rFonts w:ascii="Comic Sans MS" w:hAnsi="Comic Sans MS"/>
          <w:sz w:val="32"/>
          <w:szCs w:val="32"/>
        </w:rPr>
        <w:t xml:space="preserve">Big Ideas: </w:t>
      </w:r>
    </w:p>
    <w:p w:rsidR="004832C7" w:rsidRPr="00202E6D" w:rsidRDefault="004832C7" w:rsidP="004832C7">
      <w:pPr>
        <w:pStyle w:val="ListParagraph"/>
        <w:numPr>
          <w:ilvl w:val="0"/>
          <w:numId w:val="1"/>
        </w:numPr>
        <w:rPr>
          <w:rFonts w:ascii="Comic Sans MS" w:hAnsi="Comic Sans MS"/>
          <w:sz w:val="24"/>
          <w:szCs w:val="24"/>
        </w:rPr>
      </w:pPr>
      <w:r w:rsidRPr="00202E6D">
        <w:rPr>
          <w:rFonts w:ascii="Comic Sans MS" w:hAnsi="Comic Sans MS"/>
          <w:sz w:val="24"/>
          <w:szCs w:val="24"/>
        </w:rPr>
        <w:t>Addition can be thought of as physically or conceptually placing two or more quantities together.</w:t>
      </w:r>
    </w:p>
    <w:p w:rsidR="004832C7" w:rsidRPr="00202E6D" w:rsidRDefault="004832C7" w:rsidP="004832C7">
      <w:pPr>
        <w:pStyle w:val="ListParagraph"/>
        <w:numPr>
          <w:ilvl w:val="0"/>
          <w:numId w:val="1"/>
        </w:numPr>
        <w:rPr>
          <w:rFonts w:ascii="Comic Sans MS" w:hAnsi="Comic Sans MS"/>
          <w:sz w:val="24"/>
          <w:szCs w:val="24"/>
        </w:rPr>
      </w:pPr>
      <w:r w:rsidRPr="00202E6D">
        <w:rPr>
          <w:rFonts w:ascii="Comic Sans MS" w:hAnsi="Comic Sans MS"/>
          <w:sz w:val="24"/>
          <w:szCs w:val="24"/>
        </w:rPr>
        <w:t>Subtraction can be thought of as taking an amount away from a given quantity, comparing two quantities, or finding a missing part given the whole and the other part.</w:t>
      </w:r>
    </w:p>
    <w:p w:rsidR="004832C7" w:rsidRPr="00202E6D" w:rsidRDefault="004832C7" w:rsidP="004832C7">
      <w:pPr>
        <w:pStyle w:val="ListParagraph"/>
        <w:numPr>
          <w:ilvl w:val="0"/>
          <w:numId w:val="1"/>
        </w:numPr>
        <w:rPr>
          <w:rFonts w:ascii="Comic Sans MS" w:hAnsi="Comic Sans MS"/>
          <w:sz w:val="24"/>
          <w:szCs w:val="24"/>
        </w:rPr>
      </w:pPr>
      <w:r w:rsidRPr="00202E6D">
        <w:rPr>
          <w:rFonts w:ascii="Comic Sans MS" w:hAnsi="Comic Sans MS"/>
          <w:sz w:val="24"/>
          <w:szCs w:val="24"/>
        </w:rPr>
        <w:t xml:space="preserve">Multiplication in grades pre-K -2 involves counting groups of equal size and determining how many are in all. </w:t>
      </w:r>
    </w:p>
    <w:p w:rsidR="004832C7" w:rsidRPr="00202E6D" w:rsidRDefault="004832C7" w:rsidP="004832C7">
      <w:pPr>
        <w:pStyle w:val="ListParagraph"/>
        <w:numPr>
          <w:ilvl w:val="0"/>
          <w:numId w:val="1"/>
        </w:numPr>
        <w:rPr>
          <w:rFonts w:ascii="Comic Sans MS" w:hAnsi="Comic Sans MS"/>
          <w:sz w:val="24"/>
          <w:szCs w:val="24"/>
        </w:rPr>
      </w:pPr>
      <w:r w:rsidRPr="00202E6D">
        <w:rPr>
          <w:rFonts w:ascii="Comic Sans MS" w:hAnsi="Comic Sans MS"/>
          <w:sz w:val="24"/>
          <w:szCs w:val="24"/>
        </w:rPr>
        <w:t>Division in grades pre_k-2 can be thought of as sharing equal amounts among a given number of groups or as repeatedly measuring out the same amount from a given total</w:t>
      </w:r>
    </w:p>
    <w:p w:rsidR="004832C7" w:rsidRPr="00202E6D" w:rsidRDefault="004832C7" w:rsidP="004832C7">
      <w:pPr>
        <w:pStyle w:val="ListParagraph"/>
        <w:numPr>
          <w:ilvl w:val="0"/>
          <w:numId w:val="1"/>
        </w:numPr>
        <w:rPr>
          <w:rFonts w:ascii="Comic Sans MS" w:hAnsi="Comic Sans MS"/>
          <w:sz w:val="24"/>
          <w:szCs w:val="24"/>
        </w:rPr>
      </w:pPr>
      <w:r w:rsidRPr="00202E6D">
        <w:rPr>
          <w:rFonts w:ascii="Comic Sans MS" w:hAnsi="Comic Sans MS"/>
          <w:sz w:val="24"/>
          <w:szCs w:val="24"/>
        </w:rPr>
        <w:t>The operations are related to each other. Addition names the whole in terms of the parts, and subtraction names a missing part. Multiplication can be thought of as repeated addition. Division names a missing factor in terms of the known factor and the product. Division can also be thought of as repeated subtraction.</w:t>
      </w:r>
    </w:p>
    <w:p w:rsidR="004832C7" w:rsidRPr="00202E6D" w:rsidRDefault="004832C7" w:rsidP="004832C7">
      <w:pPr>
        <w:pStyle w:val="ListParagraph"/>
        <w:numPr>
          <w:ilvl w:val="0"/>
          <w:numId w:val="1"/>
        </w:numPr>
        <w:rPr>
          <w:rFonts w:ascii="Comic Sans MS" w:hAnsi="Comic Sans MS"/>
          <w:sz w:val="24"/>
          <w:szCs w:val="24"/>
        </w:rPr>
      </w:pPr>
      <w:r w:rsidRPr="00202E6D">
        <w:rPr>
          <w:rFonts w:ascii="Comic Sans MS" w:hAnsi="Comic Sans MS"/>
          <w:sz w:val="24"/>
          <w:szCs w:val="24"/>
        </w:rPr>
        <w:t>Models can be used to solve contextual problems for all operations and to figure out what operations is involved in a problem. Models also can be used to give meaning to number sentences.</w:t>
      </w:r>
    </w:p>
    <w:p w:rsidR="004832C7" w:rsidRPr="00202E6D" w:rsidRDefault="004832C7" w:rsidP="004832C7">
      <w:pPr>
        <w:rPr>
          <w:rFonts w:ascii="Comic Sans MS" w:hAnsi="Comic Sans MS"/>
          <w:sz w:val="32"/>
          <w:szCs w:val="32"/>
        </w:rPr>
      </w:pPr>
      <w:r w:rsidRPr="00202E6D">
        <w:rPr>
          <w:rFonts w:ascii="Comic Sans MS" w:hAnsi="Comic Sans MS"/>
          <w:sz w:val="32"/>
          <w:szCs w:val="32"/>
        </w:rPr>
        <w:t>Key terms</w:t>
      </w:r>
    </w:p>
    <w:p w:rsidR="004832C7" w:rsidRPr="00202E6D" w:rsidRDefault="004832C7" w:rsidP="004832C7">
      <w:pPr>
        <w:pStyle w:val="ListParagraph"/>
        <w:numPr>
          <w:ilvl w:val="0"/>
          <w:numId w:val="2"/>
        </w:numPr>
        <w:rPr>
          <w:rFonts w:ascii="Comic Sans MS" w:hAnsi="Comic Sans MS"/>
          <w:sz w:val="24"/>
          <w:szCs w:val="24"/>
        </w:rPr>
      </w:pPr>
      <w:r w:rsidRPr="00202E6D">
        <w:rPr>
          <w:rFonts w:ascii="Comic Sans MS" w:hAnsi="Comic Sans MS"/>
          <w:sz w:val="24"/>
          <w:szCs w:val="24"/>
        </w:rPr>
        <w:t xml:space="preserve">Operation sense: children connect different meanings, interpretations, and relationships to the four operations of addition, subtraction, multiplication and division so that they can accurately and fluently apply these operations in real-world settings. </w:t>
      </w:r>
    </w:p>
    <w:p w:rsidR="004832C7" w:rsidRPr="00202E6D" w:rsidRDefault="004832C7" w:rsidP="004832C7">
      <w:pPr>
        <w:pStyle w:val="ListParagraph"/>
        <w:numPr>
          <w:ilvl w:val="0"/>
          <w:numId w:val="2"/>
        </w:numPr>
        <w:rPr>
          <w:rFonts w:ascii="Comic Sans MS" w:hAnsi="Comic Sans MS"/>
          <w:sz w:val="24"/>
          <w:szCs w:val="24"/>
        </w:rPr>
      </w:pPr>
      <w:r w:rsidRPr="00202E6D">
        <w:rPr>
          <w:rFonts w:ascii="Comic Sans MS" w:hAnsi="Comic Sans MS"/>
          <w:sz w:val="24"/>
          <w:szCs w:val="24"/>
        </w:rPr>
        <w:t>Join/Add to Problems: Join problems describe situations in which quantities are physically being brought together, these problems</w:t>
      </w:r>
      <w:r w:rsidRPr="00202E6D">
        <w:rPr>
          <w:rFonts w:ascii="Comic Sans MS" w:hAnsi="Comic Sans MS"/>
          <w:sz w:val="28"/>
          <w:szCs w:val="28"/>
        </w:rPr>
        <w:t xml:space="preserve"> </w:t>
      </w:r>
      <w:r w:rsidRPr="00202E6D">
        <w:rPr>
          <w:rFonts w:ascii="Comic Sans MS" w:hAnsi="Comic Sans MS"/>
          <w:sz w:val="24"/>
          <w:szCs w:val="24"/>
        </w:rPr>
        <w:t xml:space="preserve">are also known as </w:t>
      </w:r>
      <w:proofErr w:type="gramStart"/>
      <w:r w:rsidRPr="00202E6D">
        <w:rPr>
          <w:rFonts w:ascii="Comic Sans MS" w:hAnsi="Comic Sans MS"/>
          <w:sz w:val="24"/>
          <w:szCs w:val="24"/>
        </w:rPr>
        <w:t>add</w:t>
      </w:r>
      <w:proofErr w:type="gramEnd"/>
      <w:r w:rsidRPr="00202E6D">
        <w:rPr>
          <w:rFonts w:ascii="Comic Sans MS" w:hAnsi="Comic Sans MS"/>
          <w:sz w:val="24"/>
          <w:szCs w:val="24"/>
        </w:rPr>
        <w:t xml:space="preserve"> </w:t>
      </w:r>
      <w:r w:rsidRPr="00202E6D">
        <w:rPr>
          <w:rFonts w:ascii="Comic Sans MS" w:hAnsi="Comic Sans MS"/>
          <w:sz w:val="24"/>
          <w:szCs w:val="24"/>
        </w:rPr>
        <w:lastRenderedPageBreak/>
        <w:t>to problems because the action or change occurring in the problem is a result of adding or joining quantities.</w:t>
      </w:r>
    </w:p>
    <w:p w:rsidR="004832C7" w:rsidRPr="00202E6D" w:rsidRDefault="00202E6D" w:rsidP="004832C7">
      <w:pPr>
        <w:pStyle w:val="ListParagraph"/>
        <w:numPr>
          <w:ilvl w:val="0"/>
          <w:numId w:val="2"/>
        </w:numPr>
        <w:rPr>
          <w:rFonts w:ascii="Comic Sans MS" w:hAnsi="Comic Sans MS"/>
          <w:sz w:val="24"/>
          <w:szCs w:val="24"/>
        </w:rPr>
      </w:pPr>
      <w:r w:rsidRPr="00202E6D">
        <w:rPr>
          <w:rFonts w:ascii="Comic Sans MS" w:hAnsi="Comic Sans MS"/>
          <w:noProof/>
          <w:sz w:val="24"/>
          <w:szCs w:val="24"/>
        </w:rPr>
        <w:drawing>
          <wp:anchor distT="0" distB="0" distL="114300" distR="114300" simplePos="0" relativeHeight="251662336" behindDoc="1" locked="0" layoutInCell="1" allowOverlap="1">
            <wp:simplePos x="0" y="0"/>
            <wp:positionH relativeFrom="column">
              <wp:posOffset>-681990</wp:posOffset>
            </wp:positionH>
            <wp:positionV relativeFrom="paragraph">
              <wp:posOffset>-739140</wp:posOffset>
            </wp:positionV>
            <wp:extent cx="7446010" cy="9631680"/>
            <wp:effectExtent l="19050" t="0" r="2540" b="0"/>
            <wp:wrapNone/>
            <wp:docPr id="3" name="Picture 4" descr="school theme border clipart | Free Clip Art Borders Frames Page Dividers Tattoo">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chool theme border clipart | Free Clip Art Borders Frames Page Dividers Tattoo">
                      <a:hlinkClick r:id="rId5"/>
                    </pic:cNvPr>
                    <pic:cNvPicPr>
                      <a:picLocks noChangeAspect="1" noChangeArrowheads="1"/>
                    </pic:cNvPicPr>
                  </pic:nvPicPr>
                  <pic:blipFill>
                    <a:blip r:embed="rId6" cstate="print"/>
                    <a:srcRect/>
                    <a:stretch>
                      <a:fillRect/>
                    </a:stretch>
                  </pic:blipFill>
                  <pic:spPr bwMode="auto">
                    <a:xfrm>
                      <a:off x="0" y="0"/>
                      <a:ext cx="7446010" cy="9631680"/>
                    </a:xfrm>
                    <a:prstGeom prst="rect">
                      <a:avLst/>
                    </a:prstGeom>
                    <a:noFill/>
                    <a:ln w="9525">
                      <a:noFill/>
                      <a:miter lim="800000"/>
                      <a:headEnd/>
                      <a:tailEnd/>
                    </a:ln>
                  </pic:spPr>
                </pic:pic>
              </a:graphicData>
            </a:graphic>
          </wp:anchor>
        </w:drawing>
      </w:r>
      <w:r w:rsidR="004832C7" w:rsidRPr="00202E6D">
        <w:rPr>
          <w:rFonts w:ascii="Comic Sans MS" w:hAnsi="Comic Sans MS"/>
          <w:sz w:val="24"/>
          <w:szCs w:val="24"/>
        </w:rPr>
        <w:t>Separate/Take Problems: separate problems are commonly known as take away or take from problems in which part of the quantity is physically being removed or taken away.</w:t>
      </w:r>
    </w:p>
    <w:p w:rsidR="004832C7" w:rsidRPr="00202E6D" w:rsidRDefault="004832C7" w:rsidP="004832C7">
      <w:pPr>
        <w:pStyle w:val="ListParagraph"/>
        <w:numPr>
          <w:ilvl w:val="0"/>
          <w:numId w:val="2"/>
        </w:numPr>
        <w:rPr>
          <w:rFonts w:ascii="Comic Sans MS" w:hAnsi="Comic Sans MS"/>
          <w:sz w:val="24"/>
          <w:szCs w:val="24"/>
        </w:rPr>
      </w:pPr>
      <w:r w:rsidRPr="00202E6D">
        <w:rPr>
          <w:rFonts w:ascii="Comic Sans MS" w:hAnsi="Comic Sans MS"/>
          <w:sz w:val="24"/>
          <w:szCs w:val="24"/>
        </w:rPr>
        <w:t xml:space="preserve">Contextual Problems: </w:t>
      </w:r>
      <w:proofErr w:type="gramStart"/>
      <w:r w:rsidRPr="00202E6D">
        <w:rPr>
          <w:rFonts w:ascii="Comic Sans MS" w:hAnsi="Comic Sans MS"/>
          <w:sz w:val="24"/>
          <w:szCs w:val="24"/>
        </w:rPr>
        <w:t>are the primary teaching tool</w:t>
      </w:r>
      <w:proofErr w:type="gramEnd"/>
      <w:r w:rsidRPr="00202E6D">
        <w:rPr>
          <w:rFonts w:ascii="Comic Sans MS" w:hAnsi="Comic Sans MS"/>
          <w:sz w:val="24"/>
          <w:szCs w:val="24"/>
        </w:rPr>
        <w:t xml:space="preserve"> that you can use to help children construct a rich understanding of the operations.</w:t>
      </w:r>
    </w:p>
    <w:p w:rsidR="004832C7" w:rsidRPr="00202E6D" w:rsidRDefault="004832C7" w:rsidP="004832C7">
      <w:pPr>
        <w:pStyle w:val="ListParagraph"/>
        <w:numPr>
          <w:ilvl w:val="0"/>
          <w:numId w:val="2"/>
        </w:numPr>
        <w:rPr>
          <w:rFonts w:ascii="Comic Sans MS" w:hAnsi="Comic Sans MS"/>
          <w:sz w:val="24"/>
          <w:szCs w:val="24"/>
        </w:rPr>
      </w:pPr>
      <w:r w:rsidRPr="00202E6D">
        <w:rPr>
          <w:rFonts w:ascii="Comic Sans MS" w:hAnsi="Comic Sans MS"/>
          <w:sz w:val="24"/>
          <w:szCs w:val="24"/>
        </w:rPr>
        <w:t xml:space="preserve">Part-Part-Whole Problems: part-part-whole problems, also known as put together and take </w:t>
      </w:r>
      <w:proofErr w:type="gramStart"/>
      <w:r w:rsidRPr="00202E6D">
        <w:rPr>
          <w:rFonts w:ascii="Comic Sans MS" w:hAnsi="Comic Sans MS"/>
          <w:sz w:val="24"/>
          <w:szCs w:val="24"/>
        </w:rPr>
        <w:t>apart</w:t>
      </w:r>
      <w:proofErr w:type="gramEnd"/>
      <w:r w:rsidRPr="00202E6D">
        <w:rPr>
          <w:rFonts w:ascii="Comic Sans MS" w:hAnsi="Comic Sans MS"/>
          <w:sz w:val="24"/>
          <w:szCs w:val="24"/>
        </w:rPr>
        <w:t xml:space="preserve"> problems in CCSS, involve two parts that are conceptually or mentally combined into one collection of whole.</w:t>
      </w:r>
    </w:p>
    <w:p w:rsidR="004832C7" w:rsidRPr="00202E6D" w:rsidRDefault="004832C7" w:rsidP="004832C7">
      <w:pPr>
        <w:pStyle w:val="ListParagraph"/>
        <w:numPr>
          <w:ilvl w:val="0"/>
          <w:numId w:val="2"/>
        </w:numPr>
        <w:rPr>
          <w:rFonts w:ascii="Comic Sans MS" w:hAnsi="Comic Sans MS"/>
          <w:sz w:val="24"/>
          <w:szCs w:val="24"/>
        </w:rPr>
      </w:pPr>
      <w:r w:rsidRPr="00202E6D">
        <w:rPr>
          <w:rFonts w:ascii="Comic Sans MS" w:hAnsi="Comic Sans MS"/>
          <w:sz w:val="24"/>
          <w:szCs w:val="24"/>
        </w:rPr>
        <w:t>Comparison problems: comparison problems involve comparing two quantities.</w:t>
      </w:r>
    </w:p>
    <w:p w:rsidR="004832C7" w:rsidRPr="00202E6D" w:rsidRDefault="004832C7" w:rsidP="004832C7">
      <w:pPr>
        <w:pStyle w:val="ListParagraph"/>
        <w:numPr>
          <w:ilvl w:val="0"/>
          <w:numId w:val="2"/>
        </w:numPr>
        <w:rPr>
          <w:rFonts w:ascii="Comic Sans MS" w:hAnsi="Comic Sans MS"/>
          <w:sz w:val="24"/>
          <w:szCs w:val="24"/>
        </w:rPr>
      </w:pPr>
      <w:r w:rsidRPr="00202E6D">
        <w:rPr>
          <w:rFonts w:ascii="Comic Sans MS" w:hAnsi="Comic Sans MS"/>
          <w:sz w:val="24"/>
          <w:szCs w:val="24"/>
        </w:rPr>
        <w:t>Count All Strategy: when a child who is working at the direct modeling level would count out 5 blocks, then count out 8 more blocks, and then count them all to find 13.</w:t>
      </w:r>
    </w:p>
    <w:p w:rsidR="004832C7" w:rsidRPr="00202E6D" w:rsidRDefault="004832C7" w:rsidP="004832C7">
      <w:pPr>
        <w:pStyle w:val="ListParagraph"/>
        <w:numPr>
          <w:ilvl w:val="0"/>
          <w:numId w:val="2"/>
        </w:numPr>
        <w:rPr>
          <w:rFonts w:ascii="Comic Sans MS" w:hAnsi="Comic Sans MS"/>
          <w:sz w:val="24"/>
          <w:szCs w:val="24"/>
        </w:rPr>
      </w:pPr>
      <w:r w:rsidRPr="00202E6D">
        <w:rPr>
          <w:rFonts w:ascii="Comic Sans MS" w:hAnsi="Comic Sans MS"/>
          <w:sz w:val="24"/>
          <w:szCs w:val="24"/>
        </w:rPr>
        <w:t>Commutative Property: sometimes known as the order property,</w:t>
      </w:r>
      <w:r w:rsidRPr="00202E6D">
        <w:rPr>
          <w:rFonts w:ascii="Comic Sans MS" w:hAnsi="Comic Sans MS"/>
          <w:sz w:val="28"/>
          <w:szCs w:val="28"/>
        </w:rPr>
        <w:t xml:space="preserve"> </w:t>
      </w:r>
      <w:r w:rsidRPr="00202E6D">
        <w:rPr>
          <w:rFonts w:ascii="Comic Sans MS" w:hAnsi="Comic Sans MS"/>
          <w:sz w:val="24"/>
          <w:szCs w:val="24"/>
        </w:rPr>
        <w:t>for addition says that it makes no difference in which order two numbers are added.</w:t>
      </w:r>
    </w:p>
    <w:p w:rsidR="004832C7" w:rsidRPr="00202E6D" w:rsidRDefault="004832C7" w:rsidP="004832C7">
      <w:pPr>
        <w:pStyle w:val="ListParagraph"/>
        <w:numPr>
          <w:ilvl w:val="0"/>
          <w:numId w:val="2"/>
        </w:numPr>
        <w:rPr>
          <w:rFonts w:ascii="Comic Sans MS" w:hAnsi="Comic Sans MS"/>
          <w:sz w:val="24"/>
          <w:szCs w:val="24"/>
        </w:rPr>
      </w:pPr>
      <w:r w:rsidRPr="00202E6D">
        <w:rPr>
          <w:rFonts w:ascii="Comic Sans MS" w:hAnsi="Comic Sans MS"/>
          <w:sz w:val="24"/>
          <w:szCs w:val="24"/>
        </w:rPr>
        <w:t xml:space="preserve">Computational Fluency: related to their number skills are the many different methods that children will develop for computing. Place-value ideas will be enhanced and utilized as children find new and better ways to break numbers apart and combine them. The structure of the problem can significantly influence the way children compute. </w:t>
      </w:r>
    </w:p>
    <w:p w:rsidR="004832C7" w:rsidRPr="00202E6D" w:rsidRDefault="004832C7" w:rsidP="004832C7">
      <w:pPr>
        <w:pStyle w:val="ListParagraph"/>
        <w:numPr>
          <w:ilvl w:val="0"/>
          <w:numId w:val="2"/>
        </w:numPr>
        <w:rPr>
          <w:rFonts w:ascii="Comic Sans MS" w:hAnsi="Comic Sans MS"/>
          <w:sz w:val="24"/>
          <w:szCs w:val="24"/>
        </w:rPr>
      </w:pPr>
      <w:r w:rsidRPr="00202E6D">
        <w:rPr>
          <w:rFonts w:ascii="Comic Sans MS" w:hAnsi="Comic Sans MS"/>
          <w:sz w:val="24"/>
          <w:szCs w:val="24"/>
        </w:rPr>
        <w:t>Up and Over 10 Strategy: when a child reasons that because 8 is 2 away from 10, he can decompose 5 into 2 and 3, add the 2 to the 8 to get 10, and then add 3 more to get 13.</w:t>
      </w:r>
    </w:p>
    <w:p w:rsidR="004832C7" w:rsidRPr="00202E6D" w:rsidRDefault="004832C7" w:rsidP="004832C7">
      <w:pPr>
        <w:rPr>
          <w:rFonts w:ascii="Comic Sans MS" w:hAnsi="Comic Sans MS"/>
          <w:sz w:val="24"/>
          <w:szCs w:val="24"/>
        </w:rPr>
      </w:pPr>
      <w:r w:rsidRPr="00202E6D">
        <w:rPr>
          <w:rFonts w:ascii="Comic Sans MS" w:hAnsi="Comic Sans MS"/>
          <w:sz w:val="24"/>
          <w:szCs w:val="24"/>
        </w:rPr>
        <w:t xml:space="preserve"> </w:t>
      </w:r>
    </w:p>
    <w:sectPr w:rsidR="004832C7" w:rsidRPr="00202E6D" w:rsidSect="00EA270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B7591"/>
    <w:multiLevelType w:val="hybridMultilevel"/>
    <w:tmpl w:val="2C342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095567"/>
    <w:multiLevelType w:val="hybridMultilevel"/>
    <w:tmpl w:val="C24207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707D4"/>
    <w:rsid w:val="00202E6D"/>
    <w:rsid w:val="00237563"/>
    <w:rsid w:val="00260065"/>
    <w:rsid w:val="003B66DA"/>
    <w:rsid w:val="004832C7"/>
    <w:rsid w:val="00546E2D"/>
    <w:rsid w:val="00A80E38"/>
    <w:rsid w:val="00AB7D4B"/>
    <w:rsid w:val="00C416BB"/>
    <w:rsid w:val="00D03D68"/>
    <w:rsid w:val="00D707D4"/>
    <w:rsid w:val="00EA27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27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07D4"/>
    <w:pPr>
      <w:ind w:left="720"/>
      <w:contextualSpacing/>
    </w:pPr>
  </w:style>
  <w:style w:type="paragraph" w:styleId="BalloonText">
    <w:name w:val="Balloon Text"/>
    <w:basedOn w:val="Normal"/>
    <w:link w:val="BalloonTextChar"/>
    <w:uiPriority w:val="99"/>
    <w:semiHidden/>
    <w:unhideWhenUsed/>
    <w:rsid w:val="004832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32C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tattoodonkey.com/free-clip-art-borders-frames-page-dividers-tattoo/wpclipart.com*page_frames*spiral_border*green_spirals_border.p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465</Words>
  <Characters>2653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Judy</dc:creator>
  <cp:lastModifiedBy>Judy</cp:lastModifiedBy>
  <cp:revision>2</cp:revision>
  <dcterms:created xsi:type="dcterms:W3CDTF">2014-10-10T10:40:00Z</dcterms:created>
  <dcterms:modified xsi:type="dcterms:W3CDTF">2014-10-10T10:40:00Z</dcterms:modified>
</cp:coreProperties>
</file>